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27"/>
        <w:spacing w:before="343" w:line="801" w:lineRule="exact"/>
        <w:rPr>
          <w:rFonts w:ascii="Microsoft YaHei" w:hAnsi="Microsoft YaHei" w:eastAsia="Microsoft YaHei" w:cs="Microsoft YaHei"/>
          <w:sz w:val="80"/>
          <w:szCs w:val="80"/>
        </w:rPr>
      </w:pPr>
      <w:r>
        <w:rPr>
          <w:rFonts w:ascii="Microsoft YaHei" w:hAnsi="Microsoft YaHei" w:eastAsia="Microsoft YaHei" w:cs="Microsoft YaHei"/>
          <w:sz w:val="80"/>
          <w:szCs w:val="80"/>
          <w:color w:val="FF0000"/>
          <w:spacing w:val="-19"/>
          <w:w w:val="90"/>
          <w:position w:val="-4"/>
        </w:rPr>
        <w:t>浙江省市场监督管理局文件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939"/>
        <w:spacing w:before="101" w:line="220" w:lineRule="auto"/>
        <w:rPr/>
      </w:pPr>
      <w:r>
        <w:rPr>
          <w:spacing w:val="-2"/>
        </w:rPr>
        <w:t>浙市监知〔</w:t>
      </w:r>
      <w:r>
        <w:rPr>
          <w:rFonts w:ascii="Times New Roman" w:hAnsi="Times New Roman" w:eastAsia="Times New Roman" w:cs="Times New Roman"/>
          <w:spacing w:val="-2"/>
        </w:rPr>
        <w:t>2024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2"/>
        </w:rPr>
        <w:t>号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93"/>
        <w:spacing w:line="40" w:lineRule="exact"/>
        <w:rPr/>
      </w:pPr>
      <w:r>
        <w:rPr/>
        <w:drawing>
          <wp:inline distT="0" distB="0" distL="0" distR="0">
            <wp:extent cx="5600700" cy="254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42" w:right="163" w:hanging="243"/>
        <w:spacing w:before="166" w:line="246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"/>
        </w:rPr>
        <w:t>浙江省市场监督管理局关于</w:t>
      </w:r>
      <w:r>
        <w:rPr>
          <w:rFonts w:ascii="FZXiaoBiaoSong-B05S" w:hAnsi="FZXiaoBiaoSong-B05S" w:eastAsia="FZXiaoBiaoSong-B05S" w:cs="FZXiaoBiaoSong-B05S"/>
          <w:sz w:val="43"/>
          <w:szCs w:val="43"/>
          <w:spacing w:val="1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1"/>
        </w:rPr>
        <w:t>2024</w:t>
      </w:r>
      <w:r>
        <w:rPr>
          <w:rFonts w:ascii="FZXiaoBiaoSong-B05S" w:hAnsi="FZXiaoBiaoSong-B05S" w:eastAsia="FZXiaoBiaoSong-B05S" w:cs="FZXiaoBiaoSong-B05S"/>
          <w:sz w:val="43"/>
          <w:szCs w:val="43"/>
          <w:spacing w:val="1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1"/>
        </w:rPr>
        <w:t>年专利代</w:t>
      </w:r>
      <w:r>
        <w:rPr>
          <w:rFonts w:ascii="FZXiaoBiaoSong-B05S" w:hAnsi="FZXiaoBiaoSong-B05S" w:eastAsia="FZXiaoBiaoSong-B05S" w:cs="FZXiaoBiaoSong-B05S"/>
          <w:sz w:val="43"/>
          <w:szCs w:val="43"/>
        </w:rPr>
        <w:t>理师</w:t>
      </w:r>
      <w:r>
        <w:rPr>
          <w:rFonts w:ascii="FZXiaoBiaoSong-B05S" w:hAnsi="FZXiaoBiaoSong-B05S" w:eastAsia="FZXiaoBiaoSong-B05S" w:cs="FZXiaoBiaoSong-B05S"/>
          <w:sz w:val="43"/>
          <w:szCs w:val="43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-13"/>
        </w:rPr>
        <w:t>资格考试杭州考点报名及考试有关事项的通知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103" w:right="33" w:firstLine="1"/>
        <w:spacing w:before="101" w:line="329" w:lineRule="auto"/>
        <w:rPr/>
      </w:pPr>
      <w:r>
        <w:rPr>
          <w:spacing w:val="1"/>
        </w:rPr>
        <w:t>各市、县（市、区）市场监督管理局（知识产权局</w:t>
      </w:r>
      <w:r>
        <w:rPr>
          <w:spacing w:val="-77"/>
        </w:rPr>
        <w:t>），</w:t>
      </w:r>
      <w:r>
        <w:rPr>
          <w:spacing w:val="1"/>
        </w:rPr>
        <w:t>各专利</w:t>
      </w:r>
      <w:r>
        <w:rPr/>
        <w:t>代理</w:t>
      </w:r>
      <w:r>
        <w:rPr>
          <w:spacing w:val="1"/>
        </w:rPr>
        <w:t xml:space="preserve"> </w:t>
      </w:r>
      <w:r>
        <w:rPr/>
        <w:t>机构，各有关单位：</w:t>
      </w:r>
    </w:p>
    <w:p>
      <w:pPr>
        <w:pStyle w:val="BodyText"/>
        <w:ind w:left="108" w:firstLine="610"/>
        <w:spacing w:before="56" w:line="334" w:lineRule="auto"/>
        <w:jc w:val="both"/>
        <w:rPr/>
      </w:pPr>
      <w:r>
        <w:rPr>
          <w:spacing w:val="-7"/>
        </w:rPr>
        <w:t>根据国家知识产权局《</w:t>
      </w:r>
      <w:r>
        <w:rPr>
          <w:rFonts w:ascii="Times New Roman" w:hAnsi="Times New Roman" w:eastAsia="Times New Roman" w:cs="Times New Roman"/>
          <w:spacing w:val="-7"/>
        </w:rPr>
        <w:t>2024 </w:t>
      </w:r>
      <w:r>
        <w:rPr>
          <w:spacing w:val="-7"/>
        </w:rPr>
        <w:t>年专利代理师资格考试公告》（第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567 </w:t>
      </w:r>
      <w:r>
        <w:rPr>
          <w:spacing w:val="1"/>
        </w:rPr>
        <w:t>号</w:t>
      </w:r>
      <w:r>
        <w:rPr>
          <w:spacing w:val="-65"/>
        </w:rPr>
        <w:t>），</w:t>
      </w:r>
      <w:r>
        <w:rPr>
          <w:spacing w:val="1"/>
        </w:rPr>
        <w:t>杭州被列为</w:t>
      </w:r>
      <w:r>
        <w:rPr>
          <w:rFonts w:ascii="Times New Roman" w:hAnsi="Times New Roman" w:eastAsia="Times New Roman" w:cs="Times New Roman"/>
          <w:spacing w:val="1"/>
        </w:rPr>
        <w:t>2024 </w:t>
      </w:r>
      <w:r>
        <w:rPr>
          <w:spacing w:val="1"/>
        </w:rPr>
        <w:t>年专利代理师资格考试考点城市之一。</w:t>
      </w:r>
      <w:r>
        <w:rPr/>
        <w:t xml:space="preserve"> </w:t>
      </w:r>
      <w:r>
        <w:rPr/>
        <w:t>为做好考试组织工作，现将报名及考试的有关事项通知如下：</w:t>
      </w:r>
    </w:p>
    <w:p>
      <w:pPr>
        <w:ind w:left="737"/>
        <w:spacing w:before="57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一、报名</w:t>
      </w:r>
    </w:p>
    <w:p>
      <w:pPr>
        <w:ind w:left="719"/>
        <w:spacing w:before="202" w:line="222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（一）报名条件</w:t>
      </w:r>
    </w:p>
    <w:p>
      <w:pPr>
        <w:pStyle w:val="BodyText"/>
        <w:ind w:left="771"/>
        <w:spacing w:before="208" w:line="217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1. </w:t>
      </w:r>
      <w:r>
        <w:rPr>
          <w:spacing w:val="-2"/>
        </w:rPr>
        <w:t>具有完全民事行为能力</w:t>
      </w:r>
      <w:r>
        <w:rPr>
          <w:rFonts w:ascii="Times New Roman" w:hAnsi="Times New Roman" w:eastAsia="Times New Roman" w:cs="Times New Roman"/>
          <w:spacing w:val="-2"/>
        </w:rPr>
        <w:t>;</w:t>
      </w:r>
    </w:p>
    <w:p>
      <w:pPr>
        <w:pStyle w:val="BodyText"/>
        <w:ind w:right="31"/>
        <w:spacing w:before="217" w:line="218" w:lineRule="auto"/>
        <w:jc w:val="right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rFonts w:ascii="Times New Roman" w:hAnsi="Times New Roman" w:eastAsia="Times New Roman" w:cs="Times New Roman"/>
          <w:spacing w:val="62"/>
          <w:w w:val="101"/>
        </w:rPr>
        <w:t xml:space="preserve"> </w:t>
      </w:r>
      <w:r>
        <w:rPr>
          <w:spacing w:val="4"/>
        </w:rPr>
        <w:t>已取得国家承认的理工科大专以上学历，并获得毕业</w:t>
      </w:r>
      <w:r>
        <w:rPr>
          <w:spacing w:val="3"/>
        </w:rPr>
        <w:t>文凭</w:t>
      </w:r>
    </w:p>
    <w:p>
      <w:pPr>
        <w:spacing w:line="218" w:lineRule="auto"/>
        <w:sectPr>
          <w:footerReference w:type="default" r:id="rId1"/>
          <w:pgSz w:w="11906" w:h="16839"/>
          <w:pgMar w:top="1431" w:right="1408" w:bottom="1271" w:left="1495" w:header="0" w:footer="992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100" w:line="219" w:lineRule="auto"/>
        <w:rPr/>
      </w:pPr>
      <w:r>
        <w:rPr/>
        <w:t>或者学位证书。</w:t>
      </w:r>
    </w:p>
    <w:p>
      <w:pPr>
        <w:pStyle w:val="BodyText"/>
        <w:ind w:left="10" w:right="7" w:firstLine="641"/>
        <w:spacing w:before="213" w:line="329" w:lineRule="auto"/>
        <w:rPr/>
      </w:pPr>
      <w:r>
        <w:rPr>
          <w:rFonts w:ascii="Times New Roman" w:hAnsi="Times New Roman" w:eastAsia="Times New Roman" w:cs="Times New Roman"/>
          <w:spacing w:val="1"/>
        </w:rPr>
        <w:t>3. 2024 </w:t>
      </w:r>
      <w:r>
        <w:rPr>
          <w:spacing w:val="1"/>
        </w:rPr>
        <w:t>年</w:t>
      </w:r>
      <w:r>
        <w:rPr>
          <w:rFonts w:ascii="Times New Roman" w:hAnsi="Times New Roman" w:eastAsia="Times New Roman" w:cs="Times New Roman"/>
          <w:spacing w:val="1"/>
        </w:rPr>
        <w:t>7 </w:t>
      </w:r>
      <w:r>
        <w:rPr>
          <w:spacing w:val="1"/>
        </w:rPr>
        <w:t>月</w:t>
      </w:r>
      <w:r>
        <w:rPr>
          <w:rFonts w:ascii="Times New Roman" w:hAnsi="Times New Roman" w:eastAsia="Times New Roman" w:cs="Times New Roman"/>
          <w:spacing w:val="1"/>
        </w:rPr>
        <w:t>31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1"/>
        </w:rPr>
        <w:t>日之前可取得国家承认的理工科大专以上学</w:t>
      </w:r>
      <w:r>
        <w:rPr/>
        <w:t xml:space="preserve"> </w:t>
      </w:r>
      <w:r>
        <w:rPr/>
        <w:t>历，并获得毕业文凭或者学位证书的应届毕业生。</w:t>
      </w:r>
    </w:p>
    <w:p>
      <w:pPr>
        <w:ind w:left="624"/>
        <w:spacing w:before="54" w:line="222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（二）报名程序</w:t>
      </w:r>
    </w:p>
    <w:p>
      <w:pPr>
        <w:pStyle w:val="BodyText"/>
        <w:ind w:firstLine="657"/>
        <w:spacing w:before="205" w:line="330" w:lineRule="auto"/>
        <w:jc w:val="both"/>
        <w:rPr/>
      </w:pPr>
      <w:r>
        <w:rPr/>
        <w:t>参加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</w:rPr>
        <w:t>2024 </w:t>
      </w:r>
      <w:r>
        <w:rPr/>
        <w:t>年专利代理师资格考试的报名人员，应当通过国家</w:t>
      </w:r>
      <w:r>
        <w:rPr/>
        <w:t xml:space="preserve"> </w:t>
      </w:r>
      <w:r>
        <w:rPr>
          <w:spacing w:val="-2"/>
        </w:rPr>
        <w:t>知识产权局政府网站（</w:t>
      </w:r>
      <w:r>
        <w:rPr>
          <w:rFonts w:ascii="Times New Roman" w:hAnsi="Times New Roman" w:eastAsia="Times New Roman" w:cs="Times New Roman"/>
          <w:spacing w:val="-2"/>
        </w:rPr>
        <w:t>http://www.cnipa.gov.cn</w:t>
      </w:r>
      <w:r>
        <w:rPr>
          <w:spacing w:val="-2"/>
        </w:rPr>
        <w:t>）“专利代理师资格</w:t>
      </w:r>
      <w:r>
        <w:rPr/>
        <w:t xml:space="preserve"> </w:t>
      </w:r>
      <w:r>
        <w:rPr>
          <w:spacing w:val="7"/>
        </w:rPr>
        <w:t>考试”专栏内的报名系统（国家知识产权局专利代理师资格考试</w:t>
      </w:r>
      <w:r>
        <w:rPr/>
        <w:t xml:space="preserve"> </w:t>
      </w:r>
      <w:hyperlink w:history="true" r:id="rId4">
        <w:r>
          <w:rPr>
            <w:rFonts w:ascii="Times New Roman" w:hAnsi="Times New Roman" w:eastAsia="Times New Roman" w:cs="Times New Roman"/>
          </w:rPr>
          <w:t>http://agent.cnipa.gov</w:t>
        </w:r>
        <w:r>
          <w:rPr>
            <w:rFonts w:ascii="Times New Roman" w:hAnsi="Times New Roman" w:eastAsia="Times New Roman" w:cs="Times New Roman"/>
            <w:spacing w:val="-1"/>
          </w:rPr>
          <w:t>.cn:8000/sipo/index.action</w:t>
        </w:r>
      </w:hyperlink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1"/>
        </w:rPr>
        <w:t>以下简称报名系统）</w:t>
      </w:r>
      <w:r>
        <w:rPr/>
        <w:t xml:space="preserve"> </w:t>
      </w:r>
      <w:r>
        <w:rPr>
          <w:spacing w:val="1"/>
        </w:rPr>
        <w:t>进行报名。报名分为预报名、资格审核、缴费确认三个步骤。</w:t>
      </w:r>
    </w:p>
    <w:p>
      <w:pPr>
        <w:pStyle w:val="BodyText"/>
        <w:ind w:left="10" w:right="2" w:firstLine="646"/>
        <w:spacing w:before="129" w:line="339" w:lineRule="auto"/>
        <w:jc w:val="both"/>
        <w:rPr/>
      </w:pPr>
      <w:r>
        <w:rPr>
          <w:rFonts w:ascii="Times New Roman" w:hAnsi="Times New Roman" w:eastAsia="Times New Roman" w:cs="Times New Roman"/>
          <w:spacing w:val="-10"/>
        </w:rPr>
        <w:t>1.</w:t>
      </w:r>
      <w:r>
        <w:rPr>
          <w:spacing w:val="-10"/>
        </w:rPr>
        <w:t>预报名。报名人员应当于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2024 </w:t>
      </w:r>
      <w:r>
        <w:rPr>
          <w:spacing w:val="-10"/>
        </w:rPr>
        <w:t>年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0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8  </w:t>
      </w:r>
      <w:r>
        <w:rPr>
          <w:spacing w:val="-10"/>
        </w:rPr>
        <w:t>日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8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10"/>
        </w:rPr>
        <w:t>时至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0"/>
        </w:rPr>
        <w:t>月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29  </w:t>
      </w:r>
      <w:r>
        <w:rPr>
          <w:spacing w:val="-10"/>
        </w:rPr>
        <w:t>日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17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2"/>
        </w:rPr>
        <w:t>时通过报名系统预报名，逾期不予补报。申请免予专利代理实</w:t>
      </w:r>
      <w:r>
        <w:rPr/>
        <w:t xml:space="preserve"> </w:t>
      </w:r>
      <w:r>
        <w:rPr>
          <w:spacing w:val="6"/>
        </w:rPr>
        <w:t>务科目考试的报名人员也应当在上述时间内提出申请。按照报名</w:t>
      </w:r>
      <w:r>
        <w:rPr>
          <w:spacing w:val="18"/>
        </w:rPr>
        <w:t xml:space="preserve"> </w:t>
      </w:r>
      <w:r>
        <w:rPr>
          <w:spacing w:val="6"/>
        </w:rPr>
        <w:t>系统的指引如实、准确填写报名信息，上传相关材料，并承诺对</w:t>
      </w:r>
      <w:r>
        <w:rPr>
          <w:spacing w:val="18"/>
        </w:rPr>
        <w:t xml:space="preserve"> </w:t>
      </w:r>
      <w:r>
        <w:rPr/>
        <w:t>其真实性负责。</w:t>
      </w:r>
    </w:p>
    <w:p>
      <w:pPr>
        <w:pStyle w:val="BodyText"/>
        <w:ind w:left="9" w:right="2" w:firstLine="617"/>
        <w:spacing w:before="53" w:line="339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资格审核。预报名成功后，由考点知识产权行政部门对报名</w:t>
      </w:r>
      <w:r>
        <w:rPr>
          <w:spacing w:val="11"/>
        </w:rPr>
        <w:t xml:space="preserve"> </w:t>
      </w:r>
      <w:r>
        <w:rPr>
          <w:spacing w:val="7"/>
        </w:rPr>
        <w:t>人员进行资格审核。报名人员应当积极配合</w:t>
      </w:r>
      <w:r>
        <w:rPr>
          <w:spacing w:val="6"/>
        </w:rPr>
        <w:t>，报名信息存在错误</w:t>
      </w:r>
      <w:r>
        <w:rPr/>
        <w:t xml:space="preserve"> </w:t>
      </w:r>
      <w:r>
        <w:rPr>
          <w:spacing w:val="-2"/>
        </w:rPr>
        <w:t>时应当及时修改补正。资格审核时间为</w:t>
      </w:r>
      <w:r>
        <w:rPr>
          <w:rFonts w:ascii="Times New Roman" w:hAnsi="Times New Roman" w:eastAsia="Times New Roman" w:cs="Times New Roman"/>
          <w:spacing w:val="-2"/>
        </w:rPr>
        <w:t>2024 </w:t>
      </w:r>
      <w:r>
        <w:rPr>
          <w:spacing w:val="-2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2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  </w:t>
      </w:r>
      <w:r>
        <w:rPr>
          <w:spacing w:val="-2"/>
        </w:rPr>
        <w:t>日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2"/>
        </w:rPr>
        <w:t>时至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</w:rPr>
        <w:t xml:space="preserve">  </w:t>
      </w:r>
      <w:r>
        <w:rPr/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/>
        <w:t>日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17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/>
        <w:t>时，逾期未按要求完成报名信息修改补正的，视为审</w:t>
      </w:r>
      <w:r>
        <w:rPr/>
        <w:t xml:space="preserve"> </w:t>
      </w:r>
      <w:r>
        <w:rPr/>
        <w:t>核不合格。</w:t>
      </w:r>
    </w:p>
    <w:p>
      <w:pPr>
        <w:pStyle w:val="BodyText"/>
        <w:ind w:left="30" w:right="2" w:firstLine="602"/>
        <w:spacing w:before="58" w:line="329" w:lineRule="auto"/>
        <w:rPr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缴费确认。资格审核合格的报名人员应当根据报名系统提</w:t>
      </w:r>
      <w:r>
        <w:rPr>
          <w:spacing w:val="16"/>
        </w:rPr>
        <w:t xml:space="preserve"> </w:t>
      </w:r>
      <w:r>
        <w:rPr>
          <w:spacing w:val="6"/>
        </w:rPr>
        <w:t>示，向所选杭州考点知识产权行政部门缴纳考试报名费。在</w:t>
      </w:r>
      <w:r>
        <w:rPr>
          <w:spacing w:val="5"/>
        </w:rPr>
        <w:t>线缴</w:t>
      </w:r>
    </w:p>
    <w:p>
      <w:pPr>
        <w:spacing w:line="329" w:lineRule="auto"/>
        <w:sectPr>
          <w:footerReference w:type="default" r:id="rId3"/>
          <w:pgSz w:w="11906" w:h="16839"/>
          <w:pgMar w:top="1431" w:right="1435" w:bottom="1270" w:left="1590" w:header="0" w:footer="992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100" w:line="219" w:lineRule="auto"/>
        <w:rPr/>
      </w:pPr>
      <w:r>
        <w:rPr>
          <w:spacing w:val="-6"/>
        </w:rPr>
        <w:t>费截止时间为</w:t>
      </w:r>
      <w:r>
        <w:rPr>
          <w:rFonts w:ascii="Times New Roman" w:hAnsi="Times New Roman" w:eastAsia="Times New Roman" w:cs="Times New Roman"/>
          <w:spacing w:val="-6"/>
        </w:rPr>
        <w:t>2024 </w:t>
      </w:r>
      <w:r>
        <w:rPr>
          <w:spacing w:val="-6"/>
        </w:rPr>
        <w:t>年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6"/>
        </w:rPr>
        <w:t>月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13  </w:t>
      </w:r>
      <w:r>
        <w:rPr>
          <w:spacing w:val="-6"/>
        </w:rPr>
        <w:t>日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6"/>
        </w:rPr>
        <w:t>时。</w:t>
      </w:r>
    </w:p>
    <w:p>
      <w:pPr>
        <w:pStyle w:val="BodyText"/>
        <w:ind w:left="10" w:right="2" w:firstLine="606"/>
        <w:spacing w:before="213" w:line="334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收费标准。考试报名费按原省物价局、省财政厅核定的标准</w:t>
      </w:r>
      <w:r>
        <w:rPr>
          <w:spacing w:val="13"/>
        </w:rPr>
        <w:t xml:space="preserve"> </w:t>
      </w:r>
      <w:r>
        <w:rPr/>
        <w:t>执行（专利法律知识、相关法律知识每科分别为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63 </w:t>
      </w:r>
      <w:r>
        <w:rPr/>
        <w:t>元，专利代理</w:t>
      </w:r>
      <w:r>
        <w:rPr/>
        <w:t xml:space="preserve"> </w:t>
      </w:r>
      <w:r>
        <w:rPr>
          <w:spacing w:val="-20"/>
        </w:rPr>
        <w:t>实务为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65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0"/>
        </w:rPr>
        <w:t>元）。</w:t>
      </w:r>
    </w:p>
    <w:p>
      <w:pPr>
        <w:pStyle w:val="BodyText"/>
        <w:ind w:firstLine="634"/>
        <w:spacing w:before="57" w:line="334" w:lineRule="auto"/>
        <w:jc w:val="both"/>
        <w:rPr/>
      </w:pPr>
      <w:r>
        <w:rPr>
          <w:spacing w:val="6"/>
        </w:rPr>
        <w:t>报名人员只有按时足额缴纳考试报名费后才确认完成报名程</w:t>
      </w:r>
      <w:r>
        <w:rPr>
          <w:spacing w:val="16"/>
        </w:rPr>
        <w:t xml:space="preserve"> </w:t>
      </w:r>
      <w:r>
        <w:rPr>
          <w:spacing w:val="7"/>
        </w:rPr>
        <w:t>序。逾期或者未足额缴纳报名费的，视为未完</w:t>
      </w:r>
      <w:r>
        <w:rPr>
          <w:spacing w:val="6"/>
        </w:rPr>
        <w:t>成报名。报名费一</w:t>
      </w:r>
      <w:r>
        <w:rPr/>
        <w:t xml:space="preserve"> </w:t>
      </w:r>
      <w:r>
        <w:rPr>
          <w:spacing w:val="1"/>
        </w:rPr>
        <w:t>经缴纳不予退还。缴费确认后，报名人员不得</w:t>
      </w:r>
      <w:r>
        <w:rPr/>
        <w:t>更改考点。</w:t>
      </w:r>
    </w:p>
    <w:p>
      <w:pPr>
        <w:pStyle w:val="BodyText"/>
        <w:ind w:left="634"/>
        <w:spacing w:before="57" w:line="219" w:lineRule="auto"/>
        <w:rPr/>
      </w:pPr>
      <w:r>
        <w:rPr/>
        <w:t>报名即视为提交专利代理师资格预申请。</w:t>
      </w:r>
    </w:p>
    <w:p>
      <w:pPr>
        <w:ind w:left="616"/>
        <w:spacing w:before="213" w:line="220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（三）报名材料</w:t>
      </w:r>
    </w:p>
    <w:p>
      <w:pPr>
        <w:pStyle w:val="BodyText"/>
        <w:ind w:left="634"/>
        <w:spacing w:before="209" w:line="219" w:lineRule="auto"/>
        <w:rPr/>
      </w:pPr>
      <w:r>
        <w:rPr/>
        <w:t>报名人员在报名时，应当填写或者上传以下材料：</w:t>
      </w:r>
    </w:p>
    <w:p>
      <w:pPr>
        <w:pStyle w:val="BodyText"/>
        <w:ind w:left="50" w:right="4" w:firstLine="598"/>
        <w:spacing w:before="214" w:line="32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．</w:t>
      </w:r>
      <w:r>
        <w:rPr>
          <w:rFonts w:ascii="Times New Roman" w:hAnsi="Times New Roman" w:eastAsia="Times New Roman" w:cs="Times New Roman"/>
          <w:spacing w:val="-3"/>
        </w:rPr>
        <w:t>2024 </w:t>
      </w:r>
      <w:r>
        <w:rPr>
          <w:spacing w:val="-3"/>
        </w:rPr>
        <w:t>年度专利代理师资格考试报名表暨专利代理师资格预</w:t>
      </w:r>
      <w:r>
        <w:rPr>
          <w:spacing w:val="12"/>
        </w:rPr>
        <w:t xml:space="preserve"> </w:t>
      </w:r>
      <w:r>
        <w:rPr>
          <w:spacing w:val="-13"/>
        </w:rPr>
        <w:t>申请表。</w:t>
      </w:r>
    </w:p>
    <w:p>
      <w:pPr>
        <w:pStyle w:val="BodyText"/>
        <w:ind w:left="618"/>
        <w:spacing w:before="53" w:line="219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本人有效身份证件扫描件。</w:t>
      </w:r>
    </w:p>
    <w:p>
      <w:pPr>
        <w:pStyle w:val="BodyText"/>
        <w:ind w:left="26" w:right="2" w:firstLine="607"/>
        <w:spacing w:before="214" w:line="329" w:lineRule="auto"/>
        <w:rPr/>
      </w:pPr>
      <w:r>
        <w:rPr>
          <w:spacing w:val="6"/>
        </w:rPr>
        <w:t>报名人员报名时应当上传居民身份证或者中华人民共和国护</w:t>
      </w:r>
      <w:r>
        <w:rPr>
          <w:spacing w:val="16"/>
        </w:rPr>
        <w:t xml:space="preserve"> </w:t>
      </w:r>
      <w:r>
        <w:rPr>
          <w:spacing w:val="-4"/>
        </w:rPr>
        <w:t>照的扫描件。</w:t>
      </w:r>
    </w:p>
    <w:p>
      <w:pPr>
        <w:pStyle w:val="BodyText"/>
        <w:ind w:left="624"/>
        <w:spacing w:before="5" w:line="419" w:lineRule="exact"/>
        <w:rPr/>
      </w:pPr>
      <w:r>
        <w:rPr>
          <w:rFonts w:ascii="Times New Roman" w:hAnsi="Times New Roman" w:eastAsia="Times New Roman" w:cs="Times New Roman"/>
          <w:spacing w:val="-1"/>
          <w:position w:val="1"/>
        </w:rPr>
        <w:t>3.</w:t>
      </w:r>
      <w:r>
        <w:rPr>
          <w:spacing w:val="-1"/>
          <w:position w:val="1"/>
        </w:rPr>
        <w:t>本人学历</w:t>
      </w:r>
      <w:r>
        <w:rPr>
          <w:rFonts w:ascii="Times New Roman" w:hAnsi="Times New Roman" w:eastAsia="Times New Roman" w:cs="Times New Roman"/>
          <w:spacing w:val="-1"/>
          <w:position w:val="1"/>
        </w:rPr>
        <w:t>/</w:t>
      </w:r>
      <w:r>
        <w:rPr>
          <w:spacing w:val="-1"/>
          <w:position w:val="1"/>
        </w:rPr>
        <w:t>学位证书扫描件。</w:t>
      </w:r>
    </w:p>
    <w:p>
      <w:pPr>
        <w:pStyle w:val="BodyText"/>
        <w:ind w:left="6" w:firstLine="627"/>
        <w:spacing w:before="160" w:line="335" w:lineRule="auto"/>
        <w:rPr/>
      </w:pPr>
      <w:r>
        <w:rPr>
          <w:spacing w:val="3"/>
        </w:rPr>
        <w:t>报名人员应当上传本人学历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学位证书扫描件或者中国高等教</w:t>
      </w:r>
      <w:r>
        <w:rPr>
          <w:spacing w:val="5"/>
        </w:rPr>
        <w:t xml:space="preserve"> </w:t>
      </w:r>
      <w:r>
        <w:rPr>
          <w:spacing w:val="6"/>
        </w:rPr>
        <w:t>育学生信息网认证证书电子件或者中国学位与研究生教育信息网</w:t>
      </w:r>
      <w:r>
        <w:rPr>
          <w:spacing w:val="14"/>
        </w:rPr>
        <w:t xml:space="preserve"> </w:t>
      </w:r>
      <w:r>
        <w:rPr>
          <w:spacing w:val="-1"/>
        </w:rPr>
        <w:t>认证证书电子件。</w:t>
      </w:r>
    </w:p>
    <w:p>
      <w:pPr>
        <w:pStyle w:val="BodyText"/>
        <w:ind w:left="13" w:right="2" w:firstLine="622"/>
        <w:spacing w:before="104" w:line="329" w:lineRule="auto"/>
        <w:rPr>
          <w:rFonts w:ascii="Times New Roman" w:hAnsi="Times New Roman" w:eastAsia="Times New Roman" w:cs="Times New Roman"/>
        </w:rPr>
      </w:pPr>
      <w:r>
        <w:rPr>
          <w:spacing w:val="6"/>
        </w:rPr>
        <w:t>预报名期间未取得毕业证书的应届毕业生，应在报名阶段提</w:t>
      </w:r>
      <w:r>
        <w:rPr>
          <w:spacing w:val="13"/>
        </w:rPr>
        <w:t xml:space="preserve"> </w:t>
      </w:r>
      <w:r>
        <w:rPr>
          <w:spacing w:val="1"/>
        </w:rPr>
        <w:t>交当年即将毕业的在校证明及专业证明（加</w:t>
      </w:r>
      <w:r>
        <w:rPr/>
        <w:t>盖院校公章</w:t>
      </w:r>
      <w:r>
        <w:rPr>
          <w:spacing w:val="-69"/>
        </w:rPr>
        <w:t>），</w:t>
      </w:r>
      <w:r>
        <w:rPr/>
        <w:t>并于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</w:p>
    <w:p>
      <w:pPr>
        <w:spacing w:line="329" w:lineRule="auto"/>
        <w:sectPr>
          <w:footerReference w:type="default" r:id="rId5"/>
          <w:pgSz w:w="11906" w:h="16839"/>
          <w:pgMar w:top="1431" w:right="1437" w:bottom="1270" w:left="1598" w:header="0" w:footer="992" w:gutter="0"/>
        </w:sectPr>
        <w:rPr>
          <w:rFonts w:ascii="Times New Roman" w:hAnsi="Times New Roman" w:eastAsia="Times New Roman" w:cs="Times New Roman"/>
        </w:rPr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9" w:right="74" w:hanging="6"/>
        <w:spacing w:before="100" w:line="340" w:lineRule="auto"/>
        <w:rPr/>
      </w:pPr>
      <w:r>
        <w:rPr>
          <w:spacing w:val="5"/>
        </w:rP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31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5"/>
        </w:rPr>
        <w:t>日之前上传学历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学位证书扫描件或者中国高等教育学生信</w:t>
      </w:r>
      <w:r>
        <w:rPr/>
        <w:t xml:space="preserve"> </w:t>
      </w:r>
      <w:r>
        <w:rPr>
          <w:spacing w:val="6"/>
        </w:rPr>
        <w:t>息网认证证书电子件或者中国学位与研究生教育信息</w:t>
      </w:r>
      <w:r>
        <w:rPr>
          <w:spacing w:val="5"/>
        </w:rPr>
        <w:t>网认证证书</w:t>
      </w:r>
      <w:r>
        <w:rPr/>
        <w:t xml:space="preserve"> </w:t>
      </w:r>
      <w:r>
        <w:rPr>
          <w:spacing w:val="6"/>
        </w:rPr>
        <w:t>电子件。到期未按时提交毕业证和学位证或证书未通</w:t>
      </w:r>
      <w:r>
        <w:rPr>
          <w:spacing w:val="5"/>
        </w:rPr>
        <w:t>过审核的，</w:t>
      </w:r>
      <w:r>
        <w:rPr/>
        <w:t xml:space="preserve"> </w:t>
      </w:r>
      <w:r>
        <w:rPr>
          <w:spacing w:val="-3"/>
        </w:rPr>
        <w:t>当年考试成绩无效。</w:t>
      </w:r>
    </w:p>
    <w:p>
      <w:pPr>
        <w:pStyle w:val="BodyText"/>
        <w:ind w:left="7" w:right="74" w:firstLine="625"/>
        <w:spacing w:before="87" w:line="337" w:lineRule="auto"/>
        <w:jc w:val="both"/>
        <w:rPr/>
      </w:pPr>
      <w:r>
        <w:rPr>
          <w:spacing w:val="7"/>
        </w:rPr>
        <w:t>持香港特别行政区、澳门特别行政区、台湾地区或</w:t>
      </w:r>
      <w:r>
        <w:rPr>
          <w:spacing w:val="6"/>
        </w:rPr>
        <w:t>者国外高</w:t>
      </w:r>
      <w:r>
        <w:rPr/>
        <w:t xml:space="preserve"> </w:t>
      </w:r>
      <w:r>
        <w:rPr>
          <w:spacing w:val="6"/>
        </w:rPr>
        <w:t>等学校学历学位证书报名的，应当上传教育部留学服务中心的学</w:t>
      </w:r>
      <w:r>
        <w:rPr>
          <w:spacing w:val="18"/>
        </w:rPr>
        <w:t xml:space="preserve"> </w:t>
      </w:r>
      <w:r>
        <w:rPr>
          <w:spacing w:val="6"/>
        </w:rPr>
        <w:t>历学位认证书扫描件。学历或者学位证明是外文的，应当附具中</w:t>
      </w:r>
      <w:r>
        <w:rPr>
          <w:spacing w:val="18"/>
        </w:rPr>
        <w:t xml:space="preserve"> </w:t>
      </w:r>
      <w:r>
        <w:rPr/>
        <w:t>文译文，中文译文无需公证。</w:t>
      </w:r>
    </w:p>
    <w:p>
      <w:pPr>
        <w:pStyle w:val="BodyText"/>
        <w:ind w:left="21" w:right="76" w:firstLine="600"/>
        <w:spacing w:before="56" w:line="329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本人近三个月彩色蓝底正面免冠证件照片的电子件。具体要</w:t>
      </w:r>
      <w:r>
        <w:rPr>
          <w:spacing w:val="13"/>
        </w:rPr>
        <w:t xml:space="preserve"> </w:t>
      </w:r>
      <w:r>
        <w:rPr>
          <w:spacing w:val="-4"/>
        </w:rPr>
        <w:t>求如下：</w:t>
      </w:r>
    </w:p>
    <w:p>
      <w:pPr>
        <w:pStyle w:val="BodyText"/>
        <w:ind w:left="26" w:right="2" w:firstLine="594"/>
        <w:spacing w:before="53" w:line="283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）照片尺寸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48mm </w:t>
      </w:r>
      <w:r>
        <w:rPr>
          <w:spacing w:val="-6"/>
        </w:rPr>
        <w:t>×</w:t>
      </w:r>
      <w:r>
        <w:rPr>
          <w:rFonts w:ascii="Times New Roman" w:hAnsi="Times New Roman" w:eastAsia="Times New Roman" w:cs="Times New Roman"/>
          <w:spacing w:val="-6"/>
        </w:rPr>
        <w:t>33mm</w:t>
      </w:r>
      <w:r>
        <w:rPr>
          <w:spacing w:val="-6"/>
        </w:rPr>
        <w:t>，人像头部宽度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21mm</w:t>
      </w:r>
      <w:r>
        <w:rPr>
          <w:spacing w:val="-6"/>
        </w:rPr>
        <w:t>—</w:t>
      </w:r>
      <w:r>
        <w:rPr>
          <w:rFonts w:ascii="Times New Roman" w:hAnsi="Times New Roman" w:eastAsia="Times New Roman" w:cs="Times New Roman"/>
          <w:spacing w:val="-6"/>
        </w:rPr>
        <w:t>24mm</w:t>
      </w:r>
      <w:r>
        <w:rPr>
          <w:spacing w:val="-6"/>
        </w:rPr>
        <w:t>，</w:t>
      </w:r>
      <w:r>
        <w:rPr/>
        <w:t xml:space="preserve"> </w:t>
      </w:r>
      <w:r>
        <w:rPr>
          <w:spacing w:val="-1"/>
        </w:rPr>
        <w:t>头部长度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28mm</w:t>
      </w:r>
      <w:r>
        <w:rPr>
          <w:spacing w:val="-1"/>
        </w:rPr>
        <w:t>—</w:t>
      </w:r>
      <w:r>
        <w:rPr>
          <w:rFonts w:ascii="Times New Roman" w:hAnsi="Times New Roman" w:eastAsia="Times New Roman" w:cs="Times New Roman"/>
          <w:spacing w:val="-1"/>
        </w:rPr>
        <w:t>33mm</w:t>
      </w:r>
      <w:r>
        <w:rPr>
          <w:spacing w:val="-1"/>
        </w:rPr>
        <w:t>；</w:t>
      </w:r>
    </w:p>
    <w:p>
      <w:pPr>
        <w:pStyle w:val="BodyText"/>
        <w:ind w:left="9" w:firstLine="611"/>
        <w:spacing w:before="160" w:line="305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）电子件要求：</w:t>
      </w:r>
      <w:r>
        <w:rPr>
          <w:rFonts w:ascii="Times New Roman" w:hAnsi="Times New Roman" w:eastAsia="Times New Roman" w:cs="Times New Roman"/>
          <w:spacing w:val="-5"/>
        </w:rPr>
        <w:t>JPG </w:t>
      </w:r>
      <w:r>
        <w:rPr>
          <w:spacing w:val="-5"/>
        </w:rPr>
        <w:t>格式，文件大小介于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6"/>
        </w:rPr>
        <w:t>0k</w:t>
      </w:r>
      <w:r>
        <w:rPr>
          <w:spacing w:val="-6"/>
        </w:rPr>
        <w:t>—</w:t>
      </w:r>
      <w:r>
        <w:rPr>
          <w:rFonts w:ascii="Times New Roman" w:hAnsi="Times New Roman" w:eastAsia="Times New Roman" w:cs="Times New Roman"/>
          <w:spacing w:val="-6"/>
        </w:rPr>
        <w:t>120k </w:t>
      </w:r>
      <w:r>
        <w:rPr>
          <w:spacing w:val="-6"/>
        </w:rPr>
        <w:t>之间，</w:t>
      </w:r>
      <w:r>
        <w:rPr/>
        <w:t xml:space="preserve"> </w:t>
      </w:r>
      <w:r>
        <w:rPr>
          <w:spacing w:val="-1"/>
        </w:rPr>
        <w:t>分辨率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300dpi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1"/>
        </w:rPr>
        <w:t>，宽：</w:t>
      </w:r>
      <w:r>
        <w:rPr>
          <w:rFonts w:ascii="Times New Roman" w:hAnsi="Times New Roman" w:eastAsia="Times New Roman" w:cs="Times New Roman"/>
          <w:spacing w:val="-1"/>
        </w:rPr>
        <w:t>390 </w:t>
      </w:r>
      <w:r>
        <w:rPr>
          <w:spacing w:val="-1"/>
        </w:rPr>
        <w:t>像素，高：</w:t>
      </w:r>
      <w:r>
        <w:rPr>
          <w:rFonts w:ascii="Times New Roman" w:hAnsi="Times New Roman" w:eastAsia="Times New Roman" w:cs="Times New Roman"/>
          <w:spacing w:val="-1"/>
        </w:rPr>
        <w:t>567 </w:t>
      </w:r>
      <w:r>
        <w:rPr>
          <w:spacing w:val="-2"/>
        </w:rPr>
        <w:t>像素。</w:t>
      </w:r>
    </w:p>
    <w:p>
      <w:pPr>
        <w:pStyle w:val="BodyText"/>
        <w:ind w:left="17" w:right="74" w:firstLine="629"/>
        <w:spacing w:before="187" w:line="334" w:lineRule="auto"/>
        <w:jc w:val="both"/>
        <w:rPr/>
      </w:pPr>
      <w:r>
        <w:rPr>
          <w:spacing w:val="6"/>
        </w:rPr>
        <w:t>此照片将作为本人资格审核、准考证、专利代理师资格证书</w:t>
      </w:r>
      <w:r>
        <w:rPr>
          <w:spacing w:val="8"/>
        </w:rPr>
        <w:t xml:space="preserve"> </w:t>
      </w:r>
      <w:r>
        <w:rPr>
          <w:spacing w:val="6"/>
        </w:rPr>
        <w:t>唯一使用照片。为保证图像识别准确性，照片底色应与标准蓝底</w:t>
      </w:r>
      <w:r>
        <w:rPr>
          <w:spacing w:val="8"/>
        </w:rPr>
        <w:t xml:space="preserve"> </w:t>
      </w:r>
      <w:r>
        <w:rPr/>
        <w:t>证件照要求一致，并不得使用拉伸严重的照片。</w:t>
      </w:r>
    </w:p>
    <w:p>
      <w:pPr>
        <w:pStyle w:val="BodyText"/>
        <w:ind w:right="74" w:firstLine="631"/>
        <w:spacing w:before="58" w:line="334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《专利代理师资格申请承诺书》扫描件。报名人员应在报名</w:t>
      </w:r>
      <w:r>
        <w:rPr/>
        <w:t xml:space="preserve"> </w:t>
      </w:r>
      <w:r>
        <w:rPr>
          <w:spacing w:val="7"/>
        </w:rPr>
        <w:t>系统下载《专利代理师资格申请承诺书》电子件，本人签</w:t>
      </w:r>
      <w:r>
        <w:rPr>
          <w:spacing w:val="6"/>
        </w:rPr>
        <w:t>字后上</w:t>
      </w:r>
      <w:r>
        <w:rPr/>
        <w:t xml:space="preserve"> </w:t>
      </w:r>
      <w:r>
        <w:rPr>
          <w:spacing w:val="1"/>
        </w:rPr>
        <w:t>传其扫描件。</w:t>
      </w:r>
    </w:p>
    <w:p>
      <w:pPr>
        <w:ind w:left="620"/>
        <w:spacing w:before="57" w:line="219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（四）选择考站</w:t>
      </w:r>
    </w:p>
    <w:p>
      <w:pPr>
        <w:spacing w:line="219" w:lineRule="auto"/>
        <w:sectPr>
          <w:footerReference w:type="default" r:id="rId6"/>
          <w:pgSz w:w="11906" w:h="16839"/>
          <w:pgMar w:top="1431" w:right="1363" w:bottom="1270" w:left="1593" w:header="0" w:footer="992" w:gutter="0"/>
        </w:sectPr>
        <w:rPr>
          <w:rFonts w:ascii="KaiTi_GB2312" w:hAnsi="KaiTi_GB2312" w:eastAsia="KaiTi_GB2312" w:cs="KaiTi_GB2312"/>
          <w:sz w:val="31"/>
          <w:szCs w:val="3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9" w:firstLine="617"/>
        <w:spacing w:before="101" w:line="335" w:lineRule="auto"/>
        <w:jc w:val="both"/>
        <w:rPr/>
      </w:pPr>
      <w:r>
        <w:rPr>
          <w:spacing w:val="-11"/>
        </w:rPr>
        <w:t>报名人员应当于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2024 </w:t>
      </w:r>
      <w:r>
        <w:rPr>
          <w:spacing w:val="-11"/>
        </w:rPr>
        <w:t>年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6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1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6  </w:t>
      </w:r>
      <w:r>
        <w:rPr>
          <w:spacing w:val="-11"/>
        </w:rPr>
        <w:t>日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8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11"/>
        </w:rPr>
        <w:t>时至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6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11"/>
        </w:rPr>
        <w:t>月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10  </w:t>
      </w:r>
      <w:r>
        <w:rPr>
          <w:spacing w:val="-11"/>
        </w:rPr>
        <w:t>日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17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11"/>
        </w:rPr>
        <w:t>时，登</w:t>
      </w:r>
      <w:r>
        <w:rPr/>
        <w:t xml:space="preserve"> </w:t>
      </w:r>
      <w:r>
        <w:rPr>
          <w:spacing w:val="6"/>
        </w:rPr>
        <w:t>录报名系统选择杭州考点考站。考站以考位数量为准，按照选择</w:t>
      </w:r>
      <w:r>
        <w:rPr>
          <w:spacing w:val="4"/>
        </w:rPr>
        <w:t xml:space="preserve"> </w:t>
      </w:r>
      <w:r>
        <w:rPr>
          <w:spacing w:val="-1"/>
        </w:rPr>
        <w:t>完成的先后，排满即为不可选状态。</w:t>
      </w:r>
    </w:p>
    <w:p>
      <w:pPr>
        <w:ind w:left="609"/>
        <w:spacing w:before="53" w:line="219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（五）准考证</w:t>
      </w:r>
    </w:p>
    <w:p>
      <w:pPr>
        <w:pStyle w:val="BodyText"/>
        <w:ind w:firstLine="627"/>
        <w:spacing w:before="213" w:line="334" w:lineRule="auto"/>
        <w:jc w:val="both"/>
        <w:rPr/>
      </w:pPr>
      <w:r>
        <w:rPr>
          <w:spacing w:val="-10"/>
        </w:rPr>
        <w:t>报名人员应当于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2024 </w:t>
      </w:r>
      <w:r>
        <w:rPr>
          <w:spacing w:val="-10"/>
        </w:rPr>
        <w:t>年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6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0"/>
        </w:rPr>
        <w:t>月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28  </w:t>
      </w:r>
      <w:r>
        <w:rPr>
          <w:spacing w:val="-10"/>
        </w:rPr>
        <w:t>日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8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10"/>
        </w:rPr>
        <w:t>时至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7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10"/>
        </w:rPr>
        <w:t>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7  </w:t>
      </w:r>
      <w:r>
        <w:rPr>
          <w:spacing w:val="-10"/>
        </w:rPr>
        <w:t>日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13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10"/>
        </w:rPr>
        <w:t>时期间</w:t>
      </w:r>
      <w:r>
        <w:rPr/>
        <w:t xml:space="preserve"> </w:t>
      </w:r>
      <w:r>
        <w:rPr>
          <w:spacing w:val="6"/>
        </w:rPr>
        <w:t>登录报名系统自行打印准考证。准考证包含报名人员的个人信息</w:t>
      </w:r>
      <w:r>
        <w:rPr>
          <w:spacing w:val="14"/>
        </w:rPr>
        <w:t xml:space="preserve"> </w:t>
      </w:r>
      <w:r>
        <w:rPr/>
        <w:t>和考试时间、科目、地点等内容。</w:t>
      </w:r>
    </w:p>
    <w:p>
      <w:pPr>
        <w:ind w:left="626"/>
        <w:spacing w:before="5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二、考试</w:t>
      </w:r>
    </w:p>
    <w:p>
      <w:pPr>
        <w:ind w:left="609"/>
        <w:spacing w:before="207" w:line="218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（一）考试承办单位</w:t>
      </w:r>
    </w:p>
    <w:p>
      <w:pPr>
        <w:pStyle w:val="BodyText"/>
        <w:ind w:left="655"/>
        <w:spacing w:before="212" w:line="219" w:lineRule="auto"/>
        <w:rPr/>
      </w:pPr>
      <w:r>
        <w:rPr>
          <w:spacing w:val="-1"/>
        </w:rPr>
        <w:t>中国计量大学联系电话：许女士，</w:t>
      </w:r>
      <w:r>
        <w:rPr>
          <w:rFonts w:ascii="Times New Roman" w:hAnsi="Times New Roman" w:eastAsia="Times New Roman" w:cs="Times New Roman"/>
          <w:spacing w:val="-1"/>
        </w:rPr>
        <w:t>0571-87676149</w:t>
      </w:r>
      <w:r>
        <w:rPr>
          <w:spacing w:val="-1"/>
        </w:rPr>
        <w:t>；</w:t>
      </w:r>
    </w:p>
    <w:p>
      <w:pPr>
        <w:pStyle w:val="BodyText"/>
        <w:ind w:left="627" w:right="133" w:firstLine="8"/>
        <w:spacing w:before="214" w:line="295" w:lineRule="auto"/>
        <w:rPr/>
      </w:pPr>
      <w:r>
        <w:rPr>
          <w:spacing w:val="-2"/>
        </w:rPr>
        <w:t>浙江省市场监督管理局联系电话：张女士，</w:t>
      </w:r>
      <w:r>
        <w:rPr>
          <w:rFonts w:ascii="Times New Roman" w:hAnsi="Times New Roman" w:eastAsia="Times New Roman" w:cs="Times New Roman"/>
          <w:spacing w:val="-2"/>
        </w:rPr>
        <w:t>0571-897</w:t>
      </w:r>
      <w:r>
        <w:rPr>
          <w:rFonts w:ascii="Times New Roman" w:hAnsi="Times New Roman" w:eastAsia="Times New Roman" w:cs="Times New Roman"/>
          <w:spacing w:val="-3"/>
        </w:rPr>
        <w:t>61347</w:t>
      </w:r>
      <w:r>
        <w:rPr>
          <w:spacing w:val="-3"/>
        </w:rPr>
        <w:t>。</w:t>
      </w:r>
      <w:r>
        <w:rPr/>
        <w:t xml:space="preserve"> </w:t>
      </w:r>
      <w:r>
        <w:rPr>
          <w:spacing w:val="-2"/>
        </w:rPr>
        <w:t>省市场监督管理局门户网站：</w:t>
      </w:r>
      <w:hyperlink w:history="true" r:id="rId8">
        <w:r>
          <w:rPr>
            <w:rFonts w:ascii="Times New Roman" w:hAnsi="Times New Roman" w:eastAsia="Times New Roman" w:cs="Times New Roman"/>
            <w:spacing w:val="-2"/>
          </w:rPr>
          <w:t>http://zjamr.zj.gov.cn</w:t>
        </w:r>
      </w:hyperlink>
      <w:r>
        <w:rPr>
          <w:spacing w:val="-2"/>
        </w:rPr>
        <w:t>；</w:t>
      </w:r>
    </w:p>
    <w:p>
      <w:pPr>
        <w:pStyle w:val="BodyText"/>
        <w:ind w:left="625"/>
        <w:spacing w:before="167" w:line="219" w:lineRule="auto"/>
        <w:rPr/>
      </w:pPr>
      <w:r>
        <w:rPr/>
        <w:t>杭州考点微信公众号：国家知识产权培训浙江基地。</w:t>
      </w:r>
    </w:p>
    <w:p>
      <w:pPr>
        <w:ind w:left="609"/>
        <w:spacing w:before="213" w:line="219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（二）考试日期和地点</w:t>
      </w:r>
    </w:p>
    <w:p>
      <w:pPr>
        <w:pStyle w:val="BodyText"/>
        <w:ind w:left="613"/>
        <w:spacing w:before="213" w:line="219" w:lineRule="auto"/>
        <w:rPr/>
      </w:pPr>
      <w:r>
        <w:rPr>
          <w:spacing w:val="-8"/>
        </w:rPr>
        <w:t>考试日期：</w:t>
      </w:r>
      <w:r>
        <w:rPr>
          <w:rFonts w:ascii="Times New Roman" w:hAnsi="Times New Roman" w:eastAsia="Times New Roman" w:cs="Times New Roman"/>
          <w:spacing w:val="-8"/>
        </w:rPr>
        <w:t>2024 </w:t>
      </w:r>
      <w:r>
        <w:rPr>
          <w:spacing w:val="-8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8"/>
        </w:rPr>
        <w:t>月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  </w:t>
      </w:r>
      <w:r>
        <w:rPr>
          <w:spacing w:val="-8"/>
        </w:rPr>
        <w:t>日、</w:t>
      </w:r>
      <w:r>
        <w:rPr>
          <w:rFonts w:ascii="Times New Roman" w:hAnsi="Times New Roman" w:eastAsia="Times New Roman" w:cs="Times New Roman"/>
          <w:spacing w:val="-8"/>
        </w:rPr>
        <w:t>7  </w:t>
      </w:r>
      <w:r>
        <w:rPr>
          <w:spacing w:val="-8"/>
        </w:rPr>
        <w:t>日。</w:t>
      </w:r>
    </w:p>
    <w:p>
      <w:pPr>
        <w:pStyle w:val="BodyText"/>
        <w:ind w:left="613"/>
        <w:spacing w:before="211" w:line="219" w:lineRule="auto"/>
        <w:rPr/>
      </w:pPr>
      <w:r>
        <w:rPr>
          <w:spacing w:val="-7"/>
        </w:rPr>
        <w:t>考试地点：杭州（具体考场另行通知）。</w:t>
      </w:r>
    </w:p>
    <w:p>
      <w:pPr>
        <w:ind w:left="609"/>
        <w:spacing w:before="213" w:line="219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（三）考试科目、时间</w:t>
      </w:r>
    </w:p>
    <w:p>
      <w:pPr>
        <w:pStyle w:val="BodyText"/>
        <w:ind w:firstLine="627"/>
        <w:spacing w:before="214" w:line="334" w:lineRule="auto"/>
        <w:jc w:val="both"/>
        <w:rPr/>
      </w:pPr>
      <w:r>
        <w:rPr>
          <w:spacing w:val="6"/>
        </w:rPr>
        <w:t>专利代理师资格考试实行全国统一命题，命题范围以《</w:t>
      </w: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6"/>
        </w:rPr>
        <w:t>年度专利代理师资格考试大纲》为准。大纲将在国家知识产权局</w:t>
      </w:r>
      <w:r>
        <w:rPr>
          <w:spacing w:val="14"/>
        </w:rPr>
        <w:t xml:space="preserve"> </w:t>
      </w:r>
      <w:r>
        <w:rPr>
          <w:spacing w:val="-1"/>
        </w:rPr>
        <w:t>政府网站发布。</w:t>
      </w:r>
    </w:p>
    <w:p>
      <w:pPr>
        <w:pStyle w:val="BodyText"/>
        <w:ind w:left="613"/>
        <w:spacing w:before="57" w:line="219" w:lineRule="auto"/>
        <w:rPr/>
      </w:pPr>
      <w:r>
        <w:rPr>
          <w:spacing w:val="1"/>
        </w:rPr>
        <w:t>考试分为三门科目，各科目名称和考试时间安排</w:t>
      </w:r>
      <w:r>
        <w:rPr/>
        <w:t>如下：</w:t>
      </w:r>
    </w:p>
    <w:p>
      <w:pPr>
        <w:spacing w:line="219" w:lineRule="auto"/>
        <w:sectPr>
          <w:footerReference w:type="default" r:id="rId7"/>
          <w:pgSz w:w="11906" w:h="16839"/>
          <w:pgMar w:top="1431" w:right="1437" w:bottom="1268" w:left="1605" w:header="0" w:footer="992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621" w:right="2939" w:firstLine="13"/>
        <w:spacing w:before="101" w:line="335" w:lineRule="auto"/>
        <w:rPr/>
      </w:pPr>
      <w:r>
        <w:rPr>
          <w:spacing w:val="-6"/>
        </w:rPr>
        <w:t>专利法律知识：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6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70"/>
        </w:rPr>
        <w:t xml:space="preserve"> </w:t>
      </w:r>
      <w:r>
        <w:rPr>
          <w:spacing w:val="-6"/>
        </w:rPr>
        <w:t>日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9:00</w:t>
      </w:r>
      <w:r>
        <w:rPr>
          <w:spacing w:val="-6"/>
        </w:rPr>
        <w:t>—</w:t>
      </w:r>
      <w:r>
        <w:rPr>
          <w:rFonts w:ascii="Times New Roman" w:hAnsi="Times New Roman" w:eastAsia="Times New Roman" w:cs="Times New Roman"/>
          <w:spacing w:val="-6"/>
        </w:rPr>
        <w:t>11:30</w:t>
      </w:r>
      <w:r>
        <w:rPr>
          <w:spacing w:val="-6"/>
        </w:rPr>
        <w:t>；</w:t>
      </w:r>
      <w:r>
        <w:rPr/>
        <w:t xml:space="preserve"> </w:t>
      </w:r>
      <w:r>
        <w:rPr>
          <w:spacing w:val="-9"/>
        </w:rPr>
        <w:t>相关法律知识：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9"/>
        </w:rPr>
        <w:t>月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6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spacing w:val="-9"/>
        </w:rPr>
        <w:t>日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14:00</w:t>
      </w:r>
      <w:r>
        <w:rPr>
          <w:spacing w:val="-9"/>
        </w:rPr>
        <w:t>—</w:t>
      </w:r>
      <w:r>
        <w:rPr>
          <w:rFonts w:ascii="Times New Roman" w:hAnsi="Times New Roman" w:eastAsia="Times New Roman" w:cs="Times New Roman"/>
          <w:spacing w:val="-9"/>
        </w:rPr>
        <w:t>16:0</w:t>
      </w:r>
      <w:r>
        <w:rPr>
          <w:rFonts w:ascii="Times New Roman" w:hAnsi="Times New Roman" w:eastAsia="Times New Roman" w:cs="Times New Roman"/>
          <w:spacing w:val="-10"/>
        </w:rPr>
        <w:t>0</w:t>
      </w:r>
      <w:r>
        <w:rPr>
          <w:spacing w:val="-10"/>
        </w:rPr>
        <w:t>；</w:t>
      </w:r>
      <w:r>
        <w:rPr/>
        <w:t xml:space="preserve"> </w:t>
      </w:r>
      <w:r>
        <w:rPr>
          <w:spacing w:val="-5"/>
        </w:rPr>
        <w:t>专利代理实务：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5"/>
        </w:rPr>
        <w:t>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spacing w:val="-5"/>
        </w:rPr>
        <w:t>日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9:00</w:t>
      </w:r>
      <w:r>
        <w:rPr>
          <w:spacing w:val="-5"/>
        </w:rPr>
        <w:t>—</w:t>
      </w:r>
      <w:r>
        <w:rPr>
          <w:rFonts w:ascii="Times New Roman" w:hAnsi="Times New Roman" w:eastAsia="Times New Roman" w:cs="Times New Roman"/>
          <w:spacing w:val="-5"/>
        </w:rPr>
        <w:t>13:00</w:t>
      </w:r>
      <w:r>
        <w:rPr>
          <w:spacing w:val="-5"/>
        </w:rPr>
        <w:t>。</w:t>
      </w:r>
    </w:p>
    <w:p>
      <w:pPr>
        <w:ind w:left="617"/>
        <w:spacing w:before="53" w:line="219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（四）考试题型和考试方式</w:t>
      </w:r>
    </w:p>
    <w:p>
      <w:pPr>
        <w:pStyle w:val="BodyText"/>
        <w:ind w:left="1" w:right="58" w:firstLine="634"/>
        <w:spacing w:before="215" w:line="334" w:lineRule="auto"/>
        <w:jc w:val="both"/>
        <w:rPr/>
      </w:pPr>
      <w:r>
        <w:rPr>
          <w:spacing w:val="6"/>
        </w:rPr>
        <w:t>专利代理师资格考试为闭卷考试，专利法律知识和相关法律</w:t>
      </w:r>
      <w:r>
        <w:rPr>
          <w:spacing w:val="16"/>
        </w:rPr>
        <w:t xml:space="preserve"> </w:t>
      </w:r>
      <w:r>
        <w:rPr>
          <w:spacing w:val="7"/>
        </w:rPr>
        <w:t>知识两门科目的题型为选择题，专利代理实务</w:t>
      </w:r>
      <w:r>
        <w:rPr>
          <w:spacing w:val="6"/>
        </w:rPr>
        <w:t>科目的题型为论述</w:t>
      </w:r>
      <w:r>
        <w:rPr/>
        <w:t xml:space="preserve"> </w:t>
      </w:r>
      <w:r>
        <w:rPr/>
        <w:t>答题和实际撰写。</w:t>
      </w:r>
    </w:p>
    <w:p>
      <w:pPr>
        <w:pStyle w:val="BodyText"/>
        <w:ind w:left="11" w:right="58" w:firstLine="623"/>
        <w:spacing w:before="56" w:line="334" w:lineRule="auto"/>
        <w:jc w:val="both"/>
        <w:rPr/>
      </w:pPr>
      <w:r>
        <w:rPr>
          <w:spacing w:val="6"/>
        </w:rPr>
        <w:t>专利代理师资格考试采用计算机化考试方式，指应试人员在</w:t>
      </w:r>
      <w:r>
        <w:rPr>
          <w:spacing w:val="16"/>
        </w:rPr>
        <w:t xml:space="preserve"> </w:t>
      </w:r>
      <w:r>
        <w:rPr>
          <w:spacing w:val="6"/>
        </w:rPr>
        <w:t>计算机终端获取专利法律知识、相关法律知识和专利代理实务科</w:t>
      </w:r>
      <w:r>
        <w:rPr>
          <w:spacing w:val="10"/>
        </w:rPr>
        <w:t xml:space="preserve"> </w:t>
      </w:r>
      <w:r>
        <w:rPr/>
        <w:t>目的试题，在计算机终端作答全部科目并提交答题结果的方式。</w:t>
      </w:r>
    </w:p>
    <w:p>
      <w:pPr>
        <w:pStyle w:val="BodyText"/>
        <w:ind w:left="13" w:right="60" w:firstLine="607"/>
        <w:spacing w:before="58" w:line="330" w:lineRule="auto"/>
        <w:rPr/>
      </w:pPr>
      <w:r>
        <w:rPr>
          <w:spacing w:val="7"/>
        </w:rPr>
        <w:t>考试试题采用简体汉字作答；答题时应当使用国家法律、法</w:t>
      </w:r>
      <w:r>
        <w:rPr>
          <w:spacing w:val="4"/>
        </w:rPr>
        <w:t xml:space="preserve"> </w:t>
      </w:r>
      <w:r>
        <w:rPr>
          <w:spacing w:val="-1"/>
        </w:rPr>
        <w:t>规和规章所规定的专业术语。</w:t>
      </w:r>
    </w:p>
    <w:p>
      <w:pPr>
        <w:ind w:left="617"/>
        <w:spacing w:before="49" w:line="219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（五）考试成绩公布、复查</w:t>
      </w:r>
    </w:p>
    <w:p>
      <w:pPr>
        <w:pStyle w:val="BodyText"/>
        <w:ind w:firstLine="635"/>
        <w:spacing w:before="214" w:line="329" w:lineRule="auto"/>
        <w:rPr/>
      </w:pPr>
      <w:r>
        <w:rPr>
          <w:spacing w:val="6"/>
        </w:rPr>
        <w:t>专利代理师资格考试实行全国统一评卷，评卷结束后将公布</w:t>
      </w:r>
      <w:r>
        <w:rPr>
          <w:spacing w:val="16"/>
        </w:rPr>
        <w:t xml:space="preserve"> </w:t>
      </w:r>
      <w:r>
        <w:rPr>
          <w:spacing w:val="-2"/>
        </w:rPr>
        <w:t>考试成绩。应试人员可通过报名系统在指定期限内查询本</w:t>
      </w:r>
      <w:r>
        <w:rPr>
          <w:spacing w:val="-3"/>
        </w:rPr>
        <w:t>人成绩。</w:t>
      </w:r>
    </w:p>
    <w:p>
      <w:pPr>
        <w:pStyle w:val="BodyText"/>
        <w:ind w:right="58" w:firstLine="633"/>
        <w:spacing w:before="52" w:line="339" w:lineRule="auto"/>
        <w:rPr/>
      </w:pPr>
      <w:r>
        <w:rPr>
          <w:spacing w:val="6"/>
        </w:rPr>
        <w:t>应试人员认为其考试成绩有明显异常的，可以在考试成绩公</w:t>
      </w:r>
      <w:r>
        <w:rPr>
          <w:spacing w:val="18"/>
        </w:rPr>
        <w:t xml:space="preserve"> </w:t>
      </w:r>
      <w:r>
        <w:rPr>
          <w:spacing w:val="7"/>
        </w:rPr>
        <w:t>布后的指定期限内提出复查分数的申请。考试成绩</w:t>
      </w:r>
      <w:r>
        <w:rPr>
          <w:spacing w:val="6"/>
        </w:rPr>
        <w:t>复查仅限于重</w:t>
      </w:r>
      <w:r>
        <w:rPr/>
        <w:t xml:space="preserve"> </w:t>
      </w:r>
      <w:r>
        <w:rPr>
          <w:spacing w:val="7"/>
        </w:rPr>
        <w:t>新核对各题得分之和相加是否有误。应试人员不得</w:t>
      </w:r>
      <w:r>
        <w:rPr>
          <w:spacing w:val="6"/>
        </w:rPr>
        <w:t>查阅其试卷原</w:t>
      </w:r>
      <w:r>
        <w:rPr/>
        <w:t xml:space="preserve"> </w:t>
      </w:r>
      <w:r>
        <w:rPr>
          <w:spacing w:val="7"/>
        </w:rPr>
        <w:t>始数据。成绩复查结果由专利代理师考试委员会办</w:t>
      </w:r>
      <w:r>
        <w:rPr>
          <w:spacing w:val="6"/>
        </w:rPr>
        <w:t>公室通过报名</w:t>
      </w:r>
      <w:r>
        <w:rPr/>
        <w:t xml:space="preserve"> </w:t>
      </w:r>
      <w:r>
        <w:rPr/>
        <w:t>系统通知提出成绩复查申请的应试人员。</w:t>
      </w:r>
    </w:p>
    <w:p>
      <w:pPr>
        <w:ind w:left="636"/>
        <w:spacing w:before="56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三、专利代理师资格授予</w:t>
      </w:r>
    </w:p>
    <w:p>
      <w:pPr>
        <w:spacing w:line="223" w:lineRule="auto"/>
        <w:sectPr>
          <w:footerReference w:type="default" r:id="rId9"/>
          <w:pgSz w:w="11906" w:h="16839"/>
          <w:pgMar w:top="1431" w:right="1379" w:bottom="1270" w:left="1597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16"/>
        <w:spacing w:before="101" w:line="224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（一）合格分数线</w:t>
      </w:r>
    </w:p>
    <w:p>
      <w:pPr>
        <w:pStyle w:val="BodyText"/>
        <w:ind w:left="681"/>
        <w:spacing w:before="204" w:line="219" w:lineRule="auto"/>
        <w:outlineLvl w:val="0"/>
        <w:rPr/>
      </w:pPr>
      <w:r>
        <w:rPr>
          <w:spacing w:val="-1"/>
        </w:rPr>
        <w:t>自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2023 </w:t>
      </w:r>
      <w:r>
        <w:rPr>
          <w:spacing w:val="-1"/>
        </w:rPr>
        <w:t>年度起，专利代理师资格考试实行固定合格分数线，</w:t>
      </w:r>
    </w:p>
    <w:p>
      <w:pPr>
        <w:pStyle w:val="BodyText"/>
        <w:ind w:right="7" w:firstLine="13"/>
        <w:spacing w:before="212" w:line="328" w:lineRule="auto"/>
        <w:rPr/>
      </w:pPr>
      <w:r>
        <w:rPr>
          <w:spacing w:val="-9"/>
        </w:rPr>
        <w:t>法律知识部分（即专利法律知识与相关法律知识两科总和）</w:t>
      </w:r>
      <w:r>
        <w:rPr>
          <w:rFonts w:ascii="Times New Roman" w:hAnsi="Times New Roman" w:eastAsia="Times New Roman" w:cs="Times New Roman"/>
          <w:spacing w:val="-9"/>
        </w:rPr>
        <w:t>150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10"/>
        </w:rPr>
        <w:t>分，</w:t>
      </w:r>
      <w:r>
        <w:rPr/>
        <w:t xml:space="preserve"> </w:t>
      </w:r>
      <w:r>
        <w:rPr/>
        <w:t>代理实务部分（即专利代理实务单科）</w:t>
      </w:r>
      <w:r>
        <w:rPr>
          <w:rFonts w:ascii="Times New Roman" w:hAnsi="Times New Roman" w:eastAsia="Times New Roman" w:cs="Times New Roman"/>
        </w:rPr>
        <w:t>90 </w:t>
      </w:r>
      <w:r>
        <w:rPr/>
        <w:t>分。</w:t>
      </w:r>
    </w:p>
    <w:p>
      <w:pPr>
        <w:pStyle w:val="BodyText"/>
        <w:ind w:left="620"/>
        <w:spacing w:before="58" w:line="218" w:lineRule="auto"/>
        <w:outlineLvl w:val="0"/>
        <w:rPr/>
      </w:pPr>
      <w:r>
        <w:rPr>
          <w:spacing w:val="7"/>
        </w:rPr>
        <w:t>根据有关规定或者遇特殊情况，需要变更调整考试合格分数</w:t>
      </w:r>
    </w:p>
    <w:p>
      <w:pPr>
        <w:pStyle w:val="BodyText"/>
        <w:ind w:left="21"/>
        <w:spacing w:before="214" w:line="221" w:lineRule="auto"/>
        <w:rPr/>
      </w:pPr>
      <w:r>
        <w:rPr>
          <w:spacing w:val="-3"/>
        </w:rPr>
        <w:t>线的，另行公告。</w:t>
      </w:r>
    </w:p>
    <w:p>
      <w:pPr>
        <w:ind w:left="616"/>
        <w:spacing w:before="207" w:line="219" w:lineRule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1"/>
        </w:rPr>
        <w:t>（二）专利代理师资格申请</w:t>
      </w:r>
    </w:p>
    <w:p>
      <w:pPr>
        <w:pStyle w:val="BodyText"/>
        <w:ind w:left="1" w:firstLine="680"/>
        <w:spacing w:before="214" w:line="337" w:lineRule="auto"/>
        <w:jc w:val="both"/>
        <w:rPr/>
      </w:pPr>
      <w:r>
        <w:rPr>
          <w:spacing w:val="4"/>
        </w:rPr>
        <w:t>自考试成绩公布、复查结束后，在规定时间内通过全部考试</w:t>
      </w:r>
      <w:r>
        <w:rPr>
          <w:spacing w:val="18"/>
        </w:rPr>
        <w:t xml:space="preserve"> </w:t>
      </w:r>
      <w:r>
        <w:rPr>
          <w:spacing w:val="-1"/>
        </w:rPr>
        <w:t>科目人员的专利代理师资格预申请，将自动</w:t>
      </w:r>
      <w:r>
        <w:rPr>
          <w:spacing w:val="-2"/>
        </w:rPr>
        <w:t>转为正式申请并生效。</w:t>
      </w:r>
      <w:r>
        <w:rPr/>
        <w:t xml:space="preserve"> </w:t>
      </w:r>
      <w:r>
        <w:rPr>
          <w:spacing w:val="7"/>
        </w:rPr>
        <w:t>经核查所述人员报名资料后，由国家知识产</w:t>
      </w:r>
      <w:r>
        <w:rPr>
          <w:spacing w:val="6"/>
        </w:rPr>
        <w:t>权局授予专利代理师</w:t>
      </w:r>
      <w:r>
        <w:rPr/>
        <w:t xml:space="preserve"> </w:t>
      </w:r>
      <w:r>
        <w:rPr>
          <w:spacing w:val="-7"/>
        </w:rPr>
        <w:t>资格，颁发《专利代理师资格证书》。</w:t>
      </w:r>
    </w:p>
    <w:p>
      <w:pPr>
        <w:pStyle w:val="BodyText"/>
        <w:ind w:left="12" w:right="89" w:firstLine="607"/>
        <w:spacing w:before="56" w:line="328" w:lineRule="auto"/>
        <w:rPr/>
      </w:pPr>
      <w:r>
        <w:rPr>
          <w:spacing w:val="4"/>
        </w:rPr>
        <w:t>专利代理师资格证书由国家知识产权局统一制作，</w:t>
      </w:r>
      <w:r>
        <w:rPr>
          <w:spacing w:val="-75"/>
        </w:rPr>
        <w:t xml:space="preserve"> </w:t>
      </w:r>
      <w:r>
        <w:rPr>
          <w:spacing w:val="4"/>
        </w:rPr>
        <w:t>由省市场</w:t>
      </w:r>
      <w:r>
        <w:rPr/>
        <w:t xml:space="preserve"> </w:t>
      </w:r>
      <w:r>
        <w:rPr>
          <w:spacing w:val="-1"/>
        </w:rPr>
        <w:t>监督管理局负责统一发放。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4941"/>
        <w:spacing w:before="102" w:line="219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3317231</wp:posOffset>
            </wp:positionH>
            <wp:positionV relativeFrom="paragraph">
              <wp:posOffset>-757148</wp:posOffset>
            </wp:positionV>
            <wp:extent cx="1622202" cy="164754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2202" cy="164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浙江省市场监督管理局</w:t>
      </w:r>
    </w:p>
    <w:p>
      <w:pPr>
        <w:pStyle w:val="BodyText"/>
        <w:ind w:left="5284"/>
        <w:spacing w:before="19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2024 </w:t>
      </w:r>
      <w:r>
        <w:rPr>
          <w:spacing w:val="-3"/>
        </w:rPr>
        <w:t>年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3"/>
        </w:rPr>
        <w:t>月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21  </w:t>
      </w:r>
      <w:r>
        <w:rPr>
          <w:spacing w:val="-3"/>
        </w:rPr>
        <w:t>日</w:t>
      </w:r>
    </w:p>
    <w:p>
      <w:pPr>
        <w:pStyle w:val="BodyText"/>
        <w:ind w:left="769"/>
        <w:spacing w:before="189" w:line="219" w:lineRule="auto"/>
        <w:rPr/>
      </w:pPr>
      <w:r>
        <w:rPr>
          <w:spacing w:val="1"/>
        </w:rPr>
        <w:t>（此件公开发布）</w:t>
      </w:r>
    </w:p>
    <w:p>
      <w:pPr>
        <w:spacing w:line="219" w:lineRule="auto"/>
        <w:sectPr>
          <w:footerReference w:type="default" r:id="rId10"/>
          <w:pgSz w:w="11906" w:h="16839"/>
          <w:pgMar w:top="1431" w:right="1353" w:bottom="1268" w:left="1598" w:header="0" w:footer="992" w:gutter="0"/>
        </w:sectPr>
        <w:rPr/>
      </w:pPr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tbl>
      <w:tblPr>
        <w:tblStyle w:val="TableNormal"/>
        <w:tblW w:w="9037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41"/>
        <w:gridCol w:w="4096"/>
      </w:tblGrid>
      <w:tr>
        <w:trPr>
          <w:trHeight w:val="622" w:hRule="atLeast"/>
        </w:trPr>
        <w:tc>
          <w:tcPr>
            <w:tcW w:w="9037" w:type="dxa"/>
            <w:vAlign w:val="top"/>
            <w:gridSpan w:val="2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403"/>
              <w:spacing w:before="171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9"/>
              </w:rPr>
              <w:t>抄送：国家知识产权局。</w:t>
            </w:r>
          </w:p>
        </w:tc>
      </w:tr>
      <w:tr>
        <w:trPr>
          <w:trHeight w:val="609" w:hRule="atLeast"/>
        </w:trPr>
        <w:tc>
          <w:tcPr>
            <w:tcW w:w="494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416"/>
              <w:spacing w:before="158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0"/>
              </w:rPr>
              <w:t>浙江省市场监督管理局办公室</w:t>
            </w:r>
          </w:p>
        </w:tc>
        <w:tc>
          <w:tcPr>
            <w:tcW w:w="4096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1141"/>
              <w:spacing w:before="158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2024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1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1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7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22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1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"/>
      <w:pgSz w:w="11906" w:h="16839"/>
      <w:pgMar w:top="1431" w:right="1397" w:bottom="1270" w:left="1471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4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"/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2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hyperlink" Target="http://www.zjpat.gov.cn/" TargetMode="Externa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hyperlink" Target="http://agent.cnipa.gov.cn:8000/sipo/index.action" TargetMode="Externa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8.xml"/><Relationship Id="rId11" Type="http://schemas.openxmlformats.org/officeDocument/2006/relationships/image" Target="media/image2.png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孙军</dc:creator>
  <dcterms:created xsi:type="dcterms:W3CDTF">2024-03-25T14:08:38Z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2024-04-17T15:19:32</vt:filetime>
  </property>
</Properties>
</file>